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38102A">
        <w:rPr>
          <w:rFonts w:ascii="Tahoma" w:hAnsi="Tahoma" w:cs="Tahoma"/>
          <w:sz w:val="22"/>
          <w:szCs w:val="22"/>
        </w:rPr>
        <w:t>0</w:t>
      </w:r>
      <w:r w:rsidR="0048607C">
        <w:rPr>
          <w:rFonts w:ascii="Tahoma" w:hAnsi="Tahoma" w:cs="Tahoma"/>
          <w:sz w:val="22"/>
          <w:szCs w:val="22"/>
        </w:rPr>
        <w:t>7</w:t>
      </w:r>
      <w:r w:rsidR="0038102A">
        <w:rPr>
          <w:rFonts w:ascii="Tahoma" w:hAnsi="Tahoma" w:cs="Tahoma"/>
          <w:sz w:val="22"/>
          <w:szCs w:val="22"/>
        </w:rPr>
        <w:t>/2022.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Default="00B67675" w:rsidP="0048607C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38102A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48607C">
        <w:rPr>
          <w:rFonts w:ascii="Tahoma" w:hAnsi="Tahoma" w:cs="Tahoma"/>
          <w:sz w:val="22"/>
          <w:szCs w:val="22"/>
        </w:rPr>
        <w:t>ão que se realizou na data de 15</w:t>
      </w:r>
      <w:r>
        <w:rPr>
          <w:rFonts w:ascii="Tahoma" w:hAnsi="Tahoma" w:cs="Tahoma"/>
          <w:sz w:val="22"/>
          <w:szCs w:val="22"/>
        </w:rPr>
        <w:t>/</w:t>
      </w:r>
      <w:r w:rsidR="0048607C">
        <w:rPr>
          <w:rFonts w:ascii="Tahoma" w:hAnsi="Tahoma" w:cs="Tahoma"/>
          <w:sz w:val="22"/>
          <w:szCs w:val="22"/>
        </w:rPr>
        <w:t>03</w:t>
      </w:r>
      <w:r w:rsidR="0038102A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38102A">
        <w:rPr>
          <w:rFonts w:ascii="Tahoma" w:hAnsi="Tahoma" w:cs="Tahoma"/>
          <w:sz w:val="22"/>
          <w:szCs w:val="22"/>
        </w:rPr>
        <w:t>0</w:t>
      </w:r>
      <w:r w:rsidR="0048607C">
        <w:rPr>
          <w:rFonts w:ascii="Tahoma" w:hAnsi="Tahoma" w:cs="Tahoma"/>
          <w:sz w:val="22"/>
          <w:szCs w:val="22"/>
        </w:rPr>
        <w:t>7</w:t>
      </w:r>
      <w:r w:rsidR="0038102A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48607C">
        <w:rPr>
          <w:rFonts w:ascii="Tahoma" w:hAnsi="Tahoma" w:cs="Tahoma"/>
          <w:sz w:val="22"/>
          <w:szCs w:val="22"/>
        </w:rPr>
        <w:t xml:space="preserve">serviço de locação de máquinas e equipamentos com troca de peças no </w:t>
      </w:r>
      <w:r w:rsidR="009A575F">
        <w:rPr>
          <w:rFonts w:ascii="Tahoma" w:hAnsi="Tahoma" w:cs="Tahoma"/>
          <w:color w:val="000000"/>
          <w:sz w:val="22"/>
          <w:szCs w:val="22"/>
        </w:rPr>
        <w:t>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</w:t>
      </w:r>
      <w:r w:rsidR="0038102A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a</w:t>
      </w:r>
      <w:r w:rsidR="0038102A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empresa</w:t>
      </w:r>
      <w:r w:rsidR="0038102A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:</w:t>
      </w:r>
      <w:r w:rsidR="0048607C">
        <w:rPr>
          <w:rFonts w:ascii="Tahoma" w:hAnsi="Tahoma" w:cs="Tahoma"/>
          <w:sz w:val="22"/>
          <w:szCs w:val="22"/>
        </w:rPr>
        <w:t xml:space="preserve"> A. TOIGO </w:t>
      </w:r>
      <w:r w:rsidR="0048607C">
        <w:rPr>
          <w:rFonts w:ascii="Tahoma" w:hAnsi="Tahoma" w:cs="Tahoma"/>
          <w:color w:val="000000"/>
          <w:sz w:val="22"/>
          <w:szCs w:val="22"/>
        </w:rPr>
        <w:t>, CNPJ: 02.973.633/0001-01</w:t>
      </w:r>
      <w:bookmarkStart w:id="0" w:name="_GoBack"/>
      <w:bookmarkEnd w:id="0"/>
      <w:r w:rsidR="0048607C">
        <w:rPr>
          <w:rFonts w:ascii="Tahoma" w:hAnsi="Tahoma" w:cs="Tahoma"/>
          <w:color w:val="000000"/>
          <w:sz w:val="22"/>
          <w:szCs w:val="22"/>
        </w:rPr>
        <w:t>.</w:t>
      </w:r>
    </w:p>
    <w:p w:rsidR="0048607C" w:rsidRPr="001440E1" w:rsidRDefault="0048607C" w:rsidP="0048607C">
      <w:pPr>
        <w:pStyle w:val="TextosemFormata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Água Boa -  MT,</w:t>
      </w:r>
      <w:r w:rsidR="0048607C">
        <w:rPr>
          <w:rFonts w:ascii="Tahoma" w:hAnsi="Tahoma" w:cs="Tahoma"/>
          <w:sz w:val="22"/>
          <w:szCs w:val="22"/>
        </w:rPr>
        <w:t xml:space="preserve"> 16</w:t>
      </w:r>
      <w:r w:rsidRPr="00E220AB">
        <w:rPr>
          <w:rFonts w:ascii="Tahoma" w:hAnsi="Tahoma" w:cs="Tahoma"/>
          <w:sz w:val="22"/>
          <w:szCs w:val="22"/>
        </w:rPr>
        <w:t xml:space="preserve"> </w:t>
      </w:r>
      <w:r w:rsidR="001B4271" w:rsidRPr="00E220AB">
        <w:rPr>
          <w:rFonts w:ascii="Tahoma" w:hAnsi="Tahoma" w:cs="Tahoma"/>
          <w:sz w:val="22"/>
          <w:szCs w:val="22"/>
        </w:rPr>
        <w:t xml:space="preserve">de </w:t>
      </w:r>
      <w:r w:rsidR="0048607C">
        <w:rPr>
          <w:rFonts w:ascii="Tahoma" w:hAnsi="Tahoma" w:cs="Tahoma"/>
          <w:sz w:val="22"/>
          <w:szCs w:val="22"/>
        </w:rPr>
        <w:t>ma</w:t>
      </w:r>
      <w:r w:rsidR="0038102A">
        <w:rPr>
          <w:rFonts w:ascii="Tahoma" w:hAnsi="Tahoma" w:cs="Tahoma"/>
          <w:sz w:val="22"/>
          <w:szCs w:val="22"/>
        </w:rPr>
        <w:t>r</w:t>
      </w:r>
      <w:r w:rsidR="0048607C">
        <w:rPr>
          <w:rFonts w:ascii="Tahoma" w:hAnsi="Tahoma" w:cs="Tahoma"/>
          <w:sz w:val="22"/>
          <w:szCs w:val="22"/>
        </w:rPr>
        <w:t>ç</w:t>
      </w:r>
      <w:r w:rsidR="0038102A">
        <w:rPr>
          <w:rFonts w:ascii="Tahoma" w:hAnsi="Tahoma" w:cs="Tahoma"/>
          <w:sz w:val="22"/>
          <w:szCs w:val="22"/>
        </w:rPr>
        <w:t>o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48607C">
      <w:pPr>
        <w:jc w:val="center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48607C">
      <w:pPr>
        <w:tabs>
          <w:tab w:val="left" w:pos="7710"/>
        </w:tabs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8C30DC">
        <w:rPr>
          <w:rFonts w:ascii="Tahoma" w:hAnsi="Tahoma" w:cs="Tahoma"/>
          <w:sz w:val="22"/>
          <w:szCs w:val="22"/>
        </w:rPr>
        <w:t xml:space="preserve"> Oficial 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48607C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102A"/>
    <w:rsid w:val="00387C29"/>
    <w:rsid w:val="00392060"/>
    <w:rsid w:val="003A6562"/>
    <w:rsid w:val="003F3A3B"/>
    <w:rsid w:val="00451F83"/>
    <w:rsid w:val="00453341"/>
    <w:rsid w:val="00455D68"/>
    <w:rsid w:val="004636E5"/>
    <w:rsid w:val="0048607C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C30DC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19</cp:revision>
  <cp:lastPrinted>2021-11-24T12:25:00Z</cp:lastPrinted>
  <dcterms:created xsi:type="dcterms:W3CDTF">2020-03-10T13:10:00Z</dcterms:created>
  <dcterms:modified xsi:type="dcterms:W3CDTF">2022-03-16T11:38:00Z</dcterms:modified>
</cp:coreProperties>
</file>